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22529" w14:textId="07EBF1F4" w:rsidR="00CE11FA" w:rsidRPr="00CE11FA" w:rsidRDefault="00BB1CA3" w:rsidP="00CE11FA">
      <w:pPr>
        <w:suppressAutoHyphens/>
        <w:overflowPunct w:val="0"/>
        <w:autoSpaceDE w:val="0"/>
        <w:autoSpaceDN w:val="0"/>
        <w:textAlignment w:val="baseline"/>
        <w:rPr>
          <w:rFonts w:hAnsi="Times New Roman" w:cs="Times New Roman"/>
          <w:color w:val="000000"/>
          <w:kern w:val="0"/>
          <w:szCs w:val="21"/>
        </w:rPr>
      </w:pPr>
      <w:r w:rsidRPr="00BB1CA3">
        <w:rPr>
          <w:rFonts w:eastAsia="ＭＳ ゴシック" w:hAnsi="Times New Roman" w:cs="ＭＳ ゴシック" w:hint="eastAsia"/>
          <w:color w:val="000000"/>
          <w:kern w:val="0"/>
          <w:szCs w:val="21"/>
        </w:rPr>
        <w:t>鹿児島県内水面漁場管理委員会告示第５－１号</w:t>
      </w:r>
    </w:p>
    <w:p w14:paraId="2B488610" w14:textId="13D74D8D" w:rsidR="00CE11FA" w:rsidRPr="00CE11FA" w:rsidRDefault="00CE11FA" w:rsidP="00CE11FA">
      <w:pPr>
        <w:suppressAutoHyphens/>
        <w:overflowPunct w:val="0"/>
        <w:autoSpaceDE w:val="0"/>
        <w:autoSpaceDN w:val="0"/>
        <w:textAlignment w:val="baseline"/>
        <w:rPr>
          <w:rFonts w:hAnsi="Times New Roman" w:cs="Times New Roman"/>
          <w:color w:val="000000"/>
          <w:kern w:val="0"/>
          <w:szCs w:val="21"/>
        </w:rPr>
      </w:pPr>
      <w:r w:rsidRPr="00CE11FA">
        <w:rPr>
          <w:rFonts w:eastAsia="ＭＳ ゴシック" w:hAnsi="Times New Roman" w:cs="ＭＳ ゴシック" w:hint="eastAsia"/>
          <w:color w:val="000000"/>
          <w:kern w:val="0"/>
          <w:szCs w:val="21"/>
        </w:rPr>
        <w:t xml:space="preserve">　</w:t>
      </w:r>
      <w:r w:rsidR="00BB1CA3" w:rsidRPr="00BB1CA3">
        <w:rPr>
          <w:rFonts w:hAnsi="ＭＳ 明朝" w:cs="ＭＳ 明朝" w:hint="eastAsia"/>
          <w:color w:val="000000"/>
          <w:kern w:val="0"/>
          <w:szCs w:val="21"/>
        </w:rPr>
        <w:t>鹿児島県内水面漁場管理委員会公文書管理規程を次のように定める。</w:t>
      </w:r>
    </w:p>
    <w:p w14:paraId="184BEA82" w14:textId="77777777" w:rsidR="00CE11FA" w:rsidRPr="00CE11FA" w:rsidRDefault="00CE11FA" w:rsidP="00CE11FA">
      <w:pPr>
        <w:suppressAutoHyphens/>
        <w:overflowPunct w:val="0"/>
        <w:autoSpaceDE w:val="0"/>
        <w:autoSpaceDN w:val="0"/>
        <w:textAlignment w:val="baseline"/>
        <w:rPr>
          <w:rFonts w:hAnsi="Times New Roman" w:cs="Times New Roman"/>
          <w:color w:val="000000"/>
          <w:kern w:val="0"/>
          <w:szCs w:val="21"/>
        </w:rPr>
      </w:pPr>
      <w:r w:rsidRPr="00CE11FA">
        <w:rPr>
          <w:rFonts w:hAnsi="ＭＳ 明朝" w:cs="ＭＳ 明朝" w:hint="eastAsia"/>
          <w:color w:val="000000"/>
          <w:kern w:val="0"/>
          <w:szCs w:val="21"/>
        </w:rPr>
        <w:t xml:space="preserve">　　令和６年３月</w:t>
      </w:r>
      <w:r w:rsidRPr="00CE11FA">
        <w:rPr>
          <w:rFonts w:hAnsi="ＭＳ 明朝" w:cs="ＭＳ 明朝"/>
          <w:color w:val="000000"/>
          <w:kern w:val="0"/>
          <w:szCs w:val="21"/>
        </w:rPr>
        <w:t>29</w:t>
      </w:r>
      <w:r w:rsidRPr="00CE11FA">
        <w:rPr>
          <w:rFonts w:hAnsi="ＭＳ 明朝" w:cs="ＭＳ 明朝" w:hint="eastAsia"/>
          <w:color w:val="000000"/>
          <w:kern w:val="0"/>
          <w:szCs w:val="21"/>
        </w:rPr>
        <w:t>日</w:t>
      </w:r>
    </w:p>
    <w:p w14:paraId="24B0E450" w14:textId="5D2A0D15" w:rsidR="00BB1CA3" w:rsidRDefault="00CE11FA" w:rsidP="00BB1CA3">
      <w:pPr>
        <w:suppressAutoHyphens/>
        <w:overflowPunct w:val="0"/>
        <w:autoSpaceDE w:val="0"/>
        <w:autoSpaceDN w:val="0"/>
        <w:jc w:val="left"/>
        <w:textAlignment w:val="baseline"/>
        <w:rPr>
          <w:rFonts w:hAnsi="ＭＳ 明朝" w:cs="ＭＳ 明朝"/>
          <w:color w:val="000000"/>
          <w:kern w:val="0"/>
          <w:szCs w:val="21"/>
        </w:rPr>
      </w:pPr>
      <w:r w:rsidRPr="00CE11FA">
        <w:rPr>
          <w:rFonts w:hAnsi="ＭＳ 明朝" w:cs="ＭＳ 明朝" w:hint="eastAsia"/>
          <w:color w:val="000000"/>
          <w:kern w:val="0"/>
          <w:szCs w:val="21"/>
        </w:rPr>
        <w:t xml:space="preserve">　　　　　　　　　　</w:t>
      </w:r>
      <w:r w:rsidR="00BB1CA3">
        <w:rPr>
          <w:rFonts w:hAnsi="ＭＳ 明朝" w:cs="ＭＳ 明朝" w:hint="eastAsia"/>
          <w:color w:val="000000"/>
          <w:kern w:val="0"/>
          <w:szCs w:val="21"/>
        </w:rPr>
        <w:t xml:space="preserve">　　　　　　</w:t>
      </w:r>
      <w:r w:rsidR="00BB1CA3" w:rsidRPr="00BB1CA3">
        <w:rPr>
          <w:rFonts w:hAnsi="ＭＳ 明朝" w:cs="ＭＳ 明朝" w:hint="eastAsia"/>
          <w:color w:val="000000"/>
          <w:kern w:val="0"/>
          <w:szCs w:val="21"/>
        </w:rPr>
        <w:t>鹿児島県内水面漁場管理委員会会長</w:t>
      </w:r>
      <w:r w:rsidR="00BB1CA3">
        <w:rPr>
          <w:rFonts w:hAnsi="ＭＳ 明朝" w:cs="ＭＳ 明朝" w:hint="eastAsia"/>
          <w:color w:val="000000"/>
          <w:kern w:val="0"/>
          <w:szCs w:val="21"/>
        </w:rPr>
        <w:t xml:space="preserve">　　</w:t>
      </w:r>
      <w:r w:rsidR="00BB1CA3" w:rsidRPr="00BB1CA3">
        <w:rPr>
          <w:rFonts w:hAnsi="ＭＳ 明朝" w:cs="ＭＳ 明朝" w:hint="eastAsia"/>
          <w:color w:val="000000"/>
          <w:kern w:val="0"/>
          <w:szCs w:val="21"/>
        </w:rPr>
        <w:t>福留己樹夫</w:t>
      </w:r>
    </w:p>
    <w:p w14:paraId="72F21096" w14:textId="627E5C89" w:rsidR="00CE11FA" w:rsidRPr="00CE11FA" w:rsidRDefault="00BB1CA3" w:rsidP="00BB1CA3">
      <w:pPr>
        <w:suppressAutoHyphens/>
        <w:overflowPunct w:val="0"/>
        <w:autoSpaceDE w:val="0"/>
        <w:autoSpaceDN w:val="0"/>
        <w:ind w:firstLineChars="300" w:firstLine="607"/>
        <w:jc w:val="left"/>
        <w:textAlignment w:val="baseline"/>
        <w:rPr>
          <w:rFonts w:hAnsi="Times New Roman" w:cs="Times New Roman"/>
          <w:color w:val="000000"/>
          <w:kern w:val="0"/>
          <w:szCs w:val="21"/>
        </w:rPr>
      </w:pPr>
      <w:bookmarkStart w:id="0" w:name="_GoBack"/>
      <w:bookmarkEnd w:id="0"/>
      <w:r w:rsidRPr="00BB1CA3">
        <w:rPr>
          <w:rFonts w:hAnsi="ＭＳ 明朝" w:cs="ＭＳ 明朝" w:hint="eastAsia"/>
          <w:color w:val="000000"/>
          <w:kern w:val="0"/>
          <w:szCs w:val="21"/>
        </w:rPr>
        <w:t>鹿児島県内水面漁場管理委員会公文書管理規程</w:t>
      </w:r>
    </w:p>
    <w:p w14:paraId="4B732F58" w14:textId="07BDEEA8" w:rsidR="00CE11FA" w:rsidRPr="00734048" w:rsidRDefault="00CE11FA" w:rsidP="00BB1CA3">
      <w:pPr>
        <w:suppressAutoHyphens/>
        <w:overflowPunct w:val="0"/>
        <w:autoSpaceDE w:val="0"/>
        <w:autoSpaceDN w:val="0"/>
        <w:textAlignment w:val="baseline"/>
        <w:rPr>
          <w:rFonts w:hAnsi="ＭＳ 明朝" w:cs="ＭＳ 明朝"/>
          <w:color w:val="000000"/>
          <w:kern w:val="0"/>
          <w:szCs w:val="21"/>
        </w:rPr>
      </w:pPr>
      <w:r w:rsidRPr="00CE11FA">
        <w:rPr>
          <w:rFonts w:hAnsi="ＭＳ 明朝" w:cs="ＭＳ 明朝" w:hint="eastAsia"/>
          <w:color w:val="000000"/>
          <w:kern w:val="0"/>
          <w:szCs w:val="21"/>
        </w:rPr>
        <w:t xml:space="preserve">　</w:t>
      </w:r>
      <w:r w:rsidR="00BB1CA3" w:rsidRPr="00BB1CA3">
        <w:rPr>
          <w:rFonts w:hAnsi="ＭＳ 明朝" w:cs="ＭＳ 明朝" w:hint="eastAsia"/>
          <w:color w:val="000000"/>
          <w:kern w:val="0"/>
          <w:szCs w:val="21"/>
        </w:rPr>
        <w:t>鹿児島県公文書等の管理に関する条例（令和５年鹿児島県条例第４条）第</w:t>
      </w:r>
      <w:r w:rsidR="00BB1CA3" w:rsidRPr="00BB1CA3">
        <w:rPr>
          <w:rFonts w:hAnsi="ＭＳ 明朝" w:cs="ＭＳ 明朝"/>
          <w:color w:val="000000"/>
          <w:kern w:val="0"/>
          <w:szCs w:val="21"/>
        </w:rPr>
        <w:t>10条第２項の規定</w:t>
      </w:r>
      <w:r w:rsidR="00BB1CA3" w:rsidRPr="00BB1CA3">
        <w:rPr>
          <w:rFonts w:hAnsi="ＭＳ 明朝" w:cs="ＭＳ 明朝" w:hint="eastAsia"/>
          <w:color w:val="000000"/>
          <w:kern w:val="0"/>
          <w:szCs w:val="21"/>
        </w:rPr>
        <w:t>に基づく公文書管理規程については，鹿児島県公文書管理規程（令和６年鹿児島県訓令第２号）の例による。</w:t>
      </w:r>
    </w:p>
    <w:p w14:paraId="1CEC2FB1" w14:textId="0A7DA7C4" w:rsidR="00CE11FA" w:rsidRPr="00CE11FA" w:rsidRDefault="00CE11FA" w:rsidP="00CE11FA">
      <w:pPr>
        <w:suppressAutoHyphens/>
        <w:overflowPunct w:val="0"/>
        <w:autoSpaceDE w:val="0"/>
        <w:autoSpaceDN w:val="0"/>
        <w:textAlignment w:val="baseline"/>
        <w:rPr>
          <w:rFonts w:hAnsi="Times New Roman" w:cs="Times New Roman"/>
          <w:color w:val="000000"/>
          <w:kern w:val="0"/>
          <w:szCs w:val="21"/>
        </w:rPr>
      </w:pPr>
      <w:r w:rsidRPr="00CE11FA">
        <w:rPr>
          <w:rFonts w:hAnsi="ＭＳ 明朝" w:cs="ＭＳ 明朝" w:hint="eastAsia"/>
          <w:color w:val="000000"/>
          <w:kern w:val="0"/>
          <w:szCs w:val="21"/>
        </w:rPr>
        <w:t xml:space="preserve">　　　附</w:t>
      </w:r>
      <w:r>
        <w:rPr>
          <w:rFonts w:hAnsi="ＭＳ 明朝" w:cs="ＭＳ 明朝" w:hint="eastAsia"/>
          <w:color w:val="000000"/>
          <w:kern w:val="0"/>
          <w:szCs w:val="21"/>
        </w:rPr>
        <w:t xml:space="preserve">　</w:t>
      </w:r>
      <w:r w:rsidRPr="00CE11FA">
        <w:rPr>
          <w:rFonts w:hAnsi="ＭＳ 明朝" w:cs="ＭＳ 明朝" w:hint="eastAsia"/>
          <w:color w:val="000000"/>
          <w:kern w:val="0"/>
          <w:szCs w:val="21"/>
        </w:rPr>
        <w:t>則</w:t>
      </w:r>
    </w:p>
    <w:p w14:paraId="020DF0A2" w14:textId="0344BA60" w:rsidR="008C6E43" w:rsidRDefault="00CE11FA" w:rsidP="00CE11FA">
      <w:r w:rsidRPr="00CE11FA">
        <w:rPr>
          <w:rFonts w:hAnsi="ＭＳ 明朝" w:cs="ＭＳ 明朝" w:hint="eastAsia"/>
          <w:color w:val="000000"/>
          <w:kern w:val="0"/>
          <w:szCs w:val="21"/>
        </w:rPr>
        <w:t xml:space="preserve">　</w:t>
      </w:r>
      <w:r w:rsidR="009E5E66" w:rsidRPr="009E5E66">
        <w:rPr>
          <w:rFonts w:hAnsi="ＭＳ 明朝" w:cs="ＭＳ 明朝" w:hint="eastAsia"/>
          <w:color w:val="000000"/>
          <w:kern w:val="0"/>
          <w:szCs w:val="21"/>
        </w:rPr>
        <w:t>この規程は，令和６年４月１日から施行する。</w:t>
      </w:r>
    </w:p>
    <w:sectPr w:rsidR="008C6E43" w:rsidSect="00CE11FA">
      <w:pgSz w:w="11906" w:h="16838"/>
      <w:pgMar w:top="1985" w:right="1701" w:bottom="1701" w:left="1701" w:header="851" w:footer="992" w:gutter="0"/>
      <w:cols w:space="425"/>
      <w:docGrid w:type="linesAndChars" w:linePitch="360"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8F0"/>
    <w:rsid w:val="00734048"/>
    <w:rsid w:val="008C6E43"/>
    <w:rsid w:val="009E5E66"/>
    <w:rsid w:val="00BB1CA3"/>
    <w:rsid w:val="00CE11FA"/>
    <w:rsid w:val="00D468F0"/>
    <w:rsid w:val="00F05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8DBCB3"/>
  <w15:chartTrackingRefBased/>
  <w15:docId w15:val="{4A76B78D-69A2-4AB1-91D5-35A285D2A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赤崎 のどか</dc:creator>
  <cp:keywords/>
  <dc:description/>
  <cp:lastModifiedBy>赤崎 のどか</cp:lastModifiedBy>
  <cp:revision>6</cp:revision>
  <dcterms:created xsi:type="dcterms:W3CDTF">2024-04-22T05:53:00Z</dcterms:created>
  <dcterms:modified xsi:type="dcterms:W3CDTF">2024-04-22T06:04:00Z</dcterms:modified>
</cp:coreProperties>
</file>