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FD" w:rsidRPr="00606D38" w:rsidRDefault="009F6FFD" w:rsidP="009F6FFD">
      <w:pPr>
        <w:suppressAutoHyphens/>
        <w:autoSpaceDE w:val="0"/>
        <w:autoSpaceDN w:val="0"/>
        <w:adjustRightInd w:val="0"/>
        <w:ind w:rightChars="-111" w:right="-233"/>
        <w:jc w:val="left"/>
        <w:rPr>
          <w:rFonts w:ascii="ＭＳ ゴシック" w:eastAsia="ＭＳ ゴシック" w:hAnsi="ＭＳ ゴシック" w:cs="ＭＳ ゴシック"/>
          <w:color w:val="000000"/>
          <w:kern w:val="0"/>
          <w:u w:color="000000"/>
        </w:rPr>
      </w:pPr>
      <w:r w:rsidRPr="00606D38">
        <w:rPr>
          <w:rFonts w:ascii="ＭＳ ゴシック" w:eastAsia="ＭＳ ゴシック" w:hAnsi="ＭＳ ゴシック" w:cs="ＭＳ ゴシック" w:hint="eastAsia"/>
          <w:color w:val="000000"/>
          <w:kern w:val="0"/>
          <w:u w:color="000000"/>
        </w:rPr>
        <w:t>第４</w:t>
      </w:r>
      <w:r w:rsidRPr="00606D38">
        <w:rPr>
          <w:rFonts w:ascii="ＭＳ ゴシック" w:eastAsia="ＭＳ ゴシック" w:hAnsi="ＭＳ ゴシック" w:cs="ＭＳ ゴシック"/>
          <w:color w:val="000000"/>
          <w:kern w:val="0"/>
          <w:u w:color="000000"/>
        </w:rPr>
        <w:t>号様式</w:t>
      </w:r>
      <w:r w:rsidRPr="00606D38">
        <w:rPr>
          <w:rFonts w:ascii="ＭＳ ゴシック" w:eastAsia="ＭＳ ゴシック" w:hAnsi="ＭＳ ゴシック" w:cs="ＭＳ ゴシック" w:hint="eastAsia"/>
          <w:color w:val="000000"/>
          <w:kern w:val="0"/>
          <w:u w:color="000000"/>
        </w:rPr>
        <w:t>（</w:t>
      </w:r>
      <w:r w:rsidRPr="00606D38">
        <w:rPr>
          <w:rFonts w:ascii="ＭＳ ゴシック" w:eastAsia="ＭＳ ゴシック" w:hAnsi="ＭＳ ゴシック" w:cs="ＭＳ ゴシック"/>
          <w:color w:val="000000"/>
          <w:kern w:val="0"/>
          <w:u w:color="000000"/>
        </w:rPr>
        <w:t>第</w:t>
      </w:r>
      <w:r w:rsidRPr="00606D38">
        <w:rPr>
          <w:rFonts w:ascii="ＭＳ ゴシック" w:eastAsia="ＭＳ ゴシック" w:hAnsi="ＭＳ ゴシック" w:cs="ＭＳ ゴシック" w:hint="eastAsia"/>
          <w:color w:val="000000"/>
          <w:kern w:val="0"/>
          <w:u w:color="000000"/>
        </w:rPr>
        <w:t>５</w:t>
      </w:r>
      <w:r w:rsidRPr="00606D38">
        <w:rPr>
          <w:rFonts w:ascii="ＭＳ ゴシック" w:eastAsia="ＭＳ ゴシック" w:hAnsi="ＭＳ ゴシック" w:cs="ＭＳ ゴシック"/>
          <w:color w:val="000000"/>
          <w:kern w:val="0"/>
          <w:u w:color="000000"/>
        </w:rPr>
        <w:t>条</w:t>
      </w:r>
      <w:r w:rsidRPr="00606D38">
        <w:rPr>
          <w:rFonts w:ascii="ＭＳ ゴシック" w:eastAsia="ＭＳ ゴシック" w:hAnsi="ＭＳ ゴシック" w:cs="ＭＳ ゴシック" w:hint="eastAsia"/>
          <w:color w:val="000000"/>
          <w:kern w:val="0"/>
          <w:u w:color="000000"/>
        </w:rPr>
        <w:t>関係</w:t>
      </w:r>
      <w:r w:rsidRPr="00606D38">
        <w:rPr>
          <w:rFonts w:ascii="ＭＳ ゴシック" w:eastAsia="ＭＳ ゴシック" w:hAnsi="ＭＳ ゴシック" w:cs="ＭＳ ゴシック"/>
          <w:color w:val="000000"/>
          <w:kern w:val="0"/>
          <w:u w:color="000000"/>
        </w:rPr>
        <w:t>）</w:t>
      </w:r>
    </w:p>
    <w:p w:rsidR="009F6FFD" w:rsidRPr="00606D38" w:rsidRDefault="009F6FFD" w:rsidP="009F6FFD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u w:color="000000"/>
        </w:rPr>
      </w:pPr>
    </w:p>
    <w:p w:rsidR="009F6FFD" w:rsidRPr="00606D38" w:rsidRDefault="009F6FFD" w:rsidP="009F6FFD">
      <w:pPr>
        <w:widowControl/>
        <w:jc w:val="left"/>
        <w:rPr>
          <w:rFonts w:ascii="ＭＳ 明朝" w:hAnsi="ＭＳ 明朝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明朝" w:hAnsi="ＭＳ 明朝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明朝" w:hAnsi="ＭＳ 明朝" w:cs="ＭＳ ゴシック"/>
          <w:kern w:val="0"/>
        </w:rPr>
      </w:pPr>
    </w:p>
    <w:p w:rsidR="009F6FFD" w:rsidRPr="00606D38" w:rsidRDefault="009F6FFD" w:rsidP="009F6FFD">
      <w:pPr>
        <w:widowControl/>
        <w:jc w:val="center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>年度中小企業事業承継加速化事業費補助金交付</w:t>
      </w:r>
      <w:r w:rsidRPr="00606D38">
        <w:rPr>
          <w:rFonts w:ascii="ＭＳ ゴシック" w:eastAsia="ＭＳ ゴシック" w:hAnsi="ＭＳ ゴシック" w:cs="ＭＳ ゴシック"/>
          <w:kern w:val="0"/>
        </w:rPr>
        <w:t>申請</w:t>
      </w:r>
      <w:r w:rsidRPr="00606D38">
        <w:rPr>
          <w:rFonts w:ascii="ＭＳ ゴシック" w:eastAsia="ＭＳ ゴシック" w:hAnsi="ＭＳ ゴシック" w:cs="ＭＳ ゴシック" w:hint="eastAsia"/>
          <w:kern w:val="0"/>
        </w:rPr>
        <w:t>に係る確認書</w:t>
      </w: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tabs>
          <w:tab w:val="left" w:pos="5812"/>
        </w:tabs>
        <w:ind w:rightChars="201" w:right="422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tabs>
          <w:tab w:val="left" w:pos="5812"/>
        </w:tabs>
        <w:ind w:rightChars="201" w:right="422"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>所在地</w:t>
      </w:r>
    </w:p>
    <w:p w:rsidR="009F6FFD" w:rsidRPr="00606D38" w:rsidRDefault="009F6FFD" w:rsidP="009F6FFD">
      <w:pPr>
        <w:widowControl/>
        <w:tabs>
          <w:tab w:val="left" w:pos="5812"/>
        </w:tabs>
        <w:ind w:rightChars="201" w:right="422"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>名称</w:t>
      </w:r>
    </w:p>
    <w:p w:rsidR="009F6FFD" w:rsidRPr="00606D38" w:rsidRDefault="009F6FFD" w:rsidP="009F6FFD">
      <w:pPr>
        <w:widowControl/>
        <w:tabs>
          <w:tab w:val="left" w:pos="5812"/>
        </w:tabs>
        <w:ind w:rightChars="201" w:right="422"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>代表者職・氏名　　　　　　　　　　　　様</w:t>
      </w: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 xml:space="preserve">　　　　　　　　　　　</w:t>
      </w: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>上記の事業者は，当機関の支援を受け，第三者承継に取り組む者であることを確認しました。</w:t>
      </w: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606D38">
        <w:rPr>
          <w:rFonts w:ascii="ＭＳ ゴシック" w:eastAsia="ＭＳ ゴシック" w:hAnsi="ＭＳ ゴシック" w:cs="ＭＳ ゴシック"/>
          <w:kern w:val="0"/>
        </w:rPr>
        <w:t>（</w:t>
      </w:r>
      <w:r w:rsidRPr="00606D38">
        <w:rPr>
          <w:rFonts w:ascii="ＭＳ ゴシック" w:eastAsia="ＭＳ ゴシック" w:hAnsi="ＭＳ ゴシック" w:cs="ＭＳ ゴシック" w:hint="eastAsia"/>
          <w:kern w:val="0"/>
        </w:rPr>
        <w:t>認定</w:t>
      </w:r>
      <w:r w:rsidRPr="00606D38">
        <w:rPr>
          <w:rFonts w:ascii="ＭＳ ゴシック" w:eastAsia="ＭＳ ゴシック" w:hAnsi="ＭＳ ゴシック" w:cs="ＭＳ ゴシック"/>
          <w:kern w:val="0"/>
        </w:rPr>
        <w:t>経営革新等支援機関）</w:t>
      </w: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 xml:space="preserve">　　　　　年　　月　　日</w:t>
      </w: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ind w:firstLineChars="1000" w:firstLine="2100"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 xml:space="preserve">支援機関名・支店名　　　　　　　　　　　　　　　　　　　</w:t>
      </w: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widowControl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F6FFD" w:rsidRPr="00606D38" w:rsidRDefault="009F6FFD" w:rsidP="009F6FFD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</w:rPr>
      </w:pPr>
      <w:r w:rsidRPr="00606D38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606D38">
        <w:rPr>
          <w:rFonts w:ascii="ＭＳ ゴシック" w:eastAsia="ＭＳ ゴシック" w:hAnsi="ＭＳ ゴシック" w:cs="ＭＳ ゴシック"/>
          <w:kern w:val="0"/>
        </w:rPr>
        <w:t xml:space="preserve">　　　　　　　　　　　　　　　　　　　　　　　　　　　　　　　　　　　　　</w:t>
      </w:r>
      <w:r w:rsidRPr="00606D38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606D38">
        <w:rPr>
          <w:rFonts w:ascii="ＭＳ ゴシック" w:eastAsia="ＭＳ ゴシック" w:hAnsi="ＭＳ ゴシック" w:cs="ＭＳ ゴシック"/>
          <w:kern w:val="0"/>
        </w:rPr>
        <w:t>印</w:t>
      </w:r>
    </w:p>
    <w:p w:rsidR="00320FF6" w:rsidRPr="009F6FFD" w:rsidRDefault="00320FF6" w:rsidP="009F6FFD">
      <w:pPr>
        <w:rPr>
          <w:rFonts w:hint="eastAsia"/>
        </w:rPr>
      </w:pPr>
      <w:bookmarkStart w:id="0" w:name="_GoBack"/>
      <w:bookmarkEnd w:id="0"/>
    </w:p>
    <w:sectPr w:rsidR="00320FF6" w:rsidRPr="009F6FFD" w:rsidSect="009F6FFD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FFD" w:rsidRDefault="009F6FFD" w:rsidP="009F6FFD">
      <w:r>
        <w:separator/>
      </w:r>
    </w:p>
  </w:endnote>
  <w:endnote w:type="continuationSeparator" w:id="0">
    <w:p w:rsidR="009F6FFD" w:rsidRDefault="009F6FFD" w:rsidP="009F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FFD" w:rsidRDefault="009F6FFD" w:rsidP="009F6FFD">
      <w:r>
        <w:separator/>
      </w:r>
    </w:p>
  </w:footnote>
  <w:footnote w:type="continuationSeparator" w:id="0">
    <w:p w:rsidR="009F6FFD" w:rsidRDefault="009F6FFD" w:rsidP="009F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3F"/>
    <w:rsid w:val="00320FF6"/>
    <w:rsid w:val="005A163F"/>
    <w:rsid w:val="009F6FFD"/>
    <w:rsid w:val="00B94036"/>
    <w:rsid w:val="00F9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4FBE3"/>
  <w15:chartTrackingRefBased/>
  <w15:docId w15:val="{88C2C776-7FC1-4530-B7DF-2A7862F0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FFD"/>
  </w:style>
  <w:style w:type="paragraph" w:styleId="a5">
    <w:name w:val="footer"/>
    <w:basedOn w:val="a"/>
    <w:link w:val="a6"/>
    <w:uiPriority w:val="99"/>
    <w:unhideWhenUsed/>
    <w:rsid w:val="009F6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 太志</dc:creator>
  <cp:keywords/>
  <dc:description/>
  <cp:lastModifiedBy>前門 達哉</cp:lastModifiedBy>
  <cp:revision>4</cp:revision>
  <dcterms:created xsi:type="dcterms:W3CDTF">2021-08-17T06:43:00Z</dcterms:created>
  <dcterms:modified xsi:type="dcterms:W3CDTF">2024-05-15T06:27:00Z</dcterms:modified>
</cp:coreProperties>
</file>